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30431B" w:rsidRDefault="00E86478">
      <w:pPr>
        <w:spacing w:after="0" w:line="240" w:lineRule="auto"/>
        <w:jc w:val="both"/>
        <w:rPr>
          <w:rFonts w:ascii="Arial" w:hAnsi="Arial" w:cs="Arial"/>
        </w:rPr>
      </w:pPr>
      <w:r w:rsidRPr="0030431B">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6E2EA26C" w:rsidR="00142D47" w:rsidRPr="00AB3CBC" w:rsidRDefault="00AB3CBC">
      <w:pPr>
        <w:spacing w:after="0"/>
        <w:rPr>
          <w:rFonts w:ascii="Arial" w:hAnsi="Arial" w:cs="Arial"/>
        </w:rPr>
      </w:pPr>
      <w:r w:rsidRPr="00AB3CBC">
        <w:rPr>
          <w:rFonts w:ascii="Arial" w:hAnsi="Arial" w:cs="Arial"/>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7D471B04" w:rsidR="00142D47" w:rsidRDefault="009D399A">
      <w:pPr>
        <w:spacing w:after="0" w:line="240" w:lineRule="auto"/>
        <w:rPr>
          <w:rFonts w:ascii="Arial" w:hAnsi="Arial" w:cs="Arial"/>
        </w:rPr>
      </w:pPr>
      <w:r>
        <w:rPr>
          <w:rFonts w:ascii="Arial" w:hAnsi="Arial" w:cs="Arial"/>
        </w:rPr>
        <w:t>Apreciado</w:t>
      </w:r>
      <w:r w:rsidR="00AB3CBC">
        <w:rPr>
          <w:rFonts w:ascii="Arial" w:hAnsi="Arial" w:cs="Arial"/>
        </w:rPr>
        <w:t xml:space="preserve"> Juan David,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0E86FF73" w14:textId="23FC2A7B" w:rsidR="00AB3CBC" w:rsidRDefault="00AB3CBC" w:rsidP="00AB3CBC">
      <w:pPr>
        <w:pStyle w:val="NormalWeb"/>
        <w:shd w:val="clear" w:color="auto" w:fill="FFFFFF" w:themeFill="background1"/>
        <w:spacing w:before="0" w:beforeAutospacing="0" w:after="200" w:afterAutospacing="0" w:line="276" w:lineRule="auto"/>
        <w:jc w:val="both"/>
        <w:rPr>
          <w:rFonts w:ascii="Arial" w:hAnsi="Arial" w:cs="Arial"/>
          <w:sz w:val="22"/>
          <w:szCs w:val="22"/>
        </w:rPr>
      </w:pPr>
      <w:r w:rsidRPr="00AB6932">
        <w:rPr>
          <w:rFonts w:ascii="Arial" w:hAnsi="Arial" w:cs="Arial"/>
          <w:sz w:val="22"/>
          <w:szCs w:val="22"/>
        </w:rPr>
        <w:t xml:space="preserve">Esta Secretaría recibió la petición relacionada en el asunto en la cual manifiesta </w:t>
      </w:r>
      <w:r w:rsidRPr="0030431B">
        <w:rPr>
          <w:rFonts w:ascii="Arial" w:hAnsi="Arial" w:cs="Arial"/>
          <w:sz w:val="22"/>
          <w:szCs w:val="22"/>
        </w:rPr>
        <w:t>que</w:t>
      </w:r>
      <w:r w:rsidRPr="0030431B">
        <w:rPr>
          <w:rFonts w:ascii="Arial" w:hAnsi="Arial" w:cs="Arial"/>
          <w:i/>
          <w:sz w:val="22"/>
          <w:szCs w:val="22"/>
        </w:rPr>
        <w:t xml:space="preserve"> </w:t>
      </w:r>
      <w:r w:rsidRPr="0030431B">
        <w:rPr>
          <w:rFonts w:ascii="Arial" w:hAnsi="Arial" w:cs="Arial"/>
          <w:i/>
          <w:iCs/>
          <w:color w:val="000000" w:themeColor="text1"/>
          <w:sz w:val="22"/>
          <w:szCs w:val="22"/>
          <w:lang w:val="es-MX"/>
        </w:rPr>
        <w:t xml:space="preserve">“(…) </w:t>
      </w:r>
      <w:r w:rsidRPr="0030431B">
        <w:rPr>
          <w:rFonts w:ascii="Arial" w:hAnsi="Arial" w:cs="Arial"/>
          <w:i/>
          <w:sz w:val="22"/>
          <w:szCs w:val="22"/>
        </w:rPr>
        <w:t>Mi nombre es Juan David Moreno y me encuentro en proceso de compra de vivienda VIS en la ciudad de Bogotá D.C., este correo tiene como fin tener información acerca de la viabilidad de acceso al programa de Reactiva tu Compra, o más específicamente una asesoría frente a la probabilidad de acceso algún programa conforme los requisitos.</w:t>
      </w:r>
      <w:r w:rsidRPr="0030431B">
        <w:rPr>
          <w:rFonts w:ascii="Arial" w:hAnsi="Arial" w:cs="Arial"/>
          <w:i/>
          <w:iCs/>
          <w:color w:val="000000" w:themeColor="text1"/>
          <w:sz w:val="22"/>
          <w:szCs w:val="22"/>
          <w:lang w:val="es-MX"/>
        </w:rPr>
        <w:t xml:space="preserve"> (…)”</w:t>
      </w:r>
      <w:r w:rsidRPr="0030431B">
        <w:rPr>
          <w:rFonts w:ascii="Arial" w:hAnsi="Arial" w:cs="Arial"/>
          <w:i/>
          <w:sz w:val="22"/>
          <w:szCs w:val="22"/>
        </w:rPr>
        <w:t xml:space="preserve"> </w:t>
      </w:r>
      <w:r w:rsidRPr="00AB6932">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5BABD5B" w14:textId="77777777" w:rsidR="00AB3CBC" w:rsidRPr="00F46A1D" w:rsidRDefault="00AB3CBC" w:rsidP="00AB3CBC">
      <w:pPr>
        <w:spacing w:after="0" w:line="240" w:lineRule="auto"/>
        <w:jc w:val="both"/>
        <w:rPr>
          <w:rFonts w:ascii="Arial" w:eastAsia="Arial" w:hAnsi="Arial" w:cs="Arial"/>
        </w:rPr>
      </w:pPr>
      <w:r w:rsidRPr="00F46A1D">
        <w:rPr>
          <w:rFonts w:ascii="Arial" w:eastAsia="Arial" w:hAnsi="Arial" w:cs="Arial"/>
        </w:rPr>
        <w:t xml:space="preserve">Le informamos que, el primer paso para poder acceder a la oferta institucional Distrital es registrase en las ferias y/o convocatorias que realice la entidad, siendo este el primer mecanismo para que su núcleo familiar puedan ser beneficiados con la asignación del subsidio de vivienda, dicho registro podrá realizarlo a través los canales oficiales de la secretaría y/o la página web de la entidad </w:t>
      </w:r>
      <w:r w:rsidRPr="00F46A1D">
        <w:rPr>
          <w:rFonts w:ascii="Arial" w:eastAsia="Arial" w:hAnsi="Arial" w:cs="Arial"/>
          <w:b/>
          <w:bCs/>
        </w:rPr>
        <w:t>https://www.habitatbogota.gov.co/,</w:t>
      </w:r>
      <w:r w:rsidRPr="00F46A1D">
        <w:rPr>
          <w:rFonts w:ascii="Arial" w:eastAsia="Arial" w:hAnsi="Arial" w:cs="Arial"/>
        </w:rPr>
        <w:t xml:space="preserve"> en donde además se estará informando sobre toda la oferta institucional vigente, nuevos programas y proyectos, a los que pueden acceder.</w:t>
      </w:r>
    </w:p>
    <w:p w14:paraId="37FEF977" w14:textId="77777777" w:rsidR="00AB3CBC" w:rsidRPr="00F46A1D" w:rsidRDefault="00AB3CBC" w:rsidP="00AB3CBC">
      <w:pPr>
        <w:spacing w:after="0" w:line="240" w:lineRule="auto"/>
        <w:jc w:val="both"/>
        <w:rPr>
          <w:rFonts w:ascii="Arial" w:eastAsia="Arial" w:hAnsi="Arial" w:cs="Arial"/>
        </w:rPr>
      </w:pPr>
    </w:p>
    <w:p w14:paraId="4BB526EB" w14:textId="2DA05990" w:rsidR="00AB3CBC" w:rsidRPr="00F46A1D" w:rsidRDefault="00AB3CBC" w:rsidP="00AB3CBC">
      <w:pPr>
        <w:spacing w:line="240" w:lineRule="auto"/>
        <w:jc w:val="both"/>
        <w:rPr>
          <w:rFonts w:ascii="Arial" w:hAnsi="Arial" w:cs="Arial"/>
          <w:color w:val="0000FF"/>
        </w:rPr>
      </w:pPr>
      <w:r w:rsidRPr="00F46A1D">
        <w:rPr>
          <w:rFonts w:ascii="Arial" w:hAnsi="Arial" w:cs="Arial"/>
          <w:lang w:val="es-ES_tradnl"/>
        </w:rPr>
        <w:t xml:space="preserve">La </w:t>
      </w:r>
      <w:r>
        <w:rPr>
          <w:rFonts w:ascii="Arial" w:hAnsi="Arial" w:cs="Arial"/>
          <w:lang w:val="es-ES_tradnl"/>
        </w:rPr>
        <w:t>próxima</w:t>
      </w:r>
      <w:r w:rsidRPr="00F46A1D">
        <w:rPr>
          <w:rFonts w:ascii="Arial" w:hAnsi="Arial" w:cs="Arial"/>
          <w:lang w:val="es-ES_tradnl"/>
        </w:rPr>
        <w:t xml:space="preserve"> feria de vivienda </w:t>
      </w:r>
      <w:r w:rsidR="001D759C">
        <w:rPr>
          <w:rFonts w:ascii="Arial" w:hAnsi="Arial" w:cs="Arial"/>
          <w:lang w:val="es-ES_tradnl"/>
        </w:rPr>
        <w:t xml:space="preserve">está </w:t>
      </w:r>
      <w:r w:rsidRPr="00F46A1D">
        <w:rPr>
          <w:rFonts w:ascii="Arial" w:hAnsi="Arial" w:cs="Arial"/>
          <w:lang w:val="es-ES_tradnl"/>
        </w:rPr>
        <w:t>programada se llev</w:t>
      </w:r>
      <w:r>
        <w:rPr>
          <w:rFonts w:ascii="Arial" w:hAnsi="Arial" w:cs="Arial"/>
          <w:lang w:val="es-ES_tradnl"/>
        </w:rPr>
        <w:t>ará</w:t>
      </w:r>
      <w:r w:rsidRPr="00F46A1D">
        <w:rPr>
          <w:rFonts w:ascii="Arial" w:hAnsi="Arial" w:cs="Arial"/>
          <w:lang w:val="es-ES_tradnl"/>
        </w:rPr>
        <w:t xml:space="preserve"> a cabo </w:t>
      </w:r>
      <w:r>
        <w:rPr>
          <w:rFonts w:ascii="Arial" w:hAnsi="Arial" w:cs="Arial"/>
          <w:lang w:val="es-ES_tradnl"/>
        </w:rPr>
        <w:t xml:space="preserve">los días 22 y 23 de febrero </w:t>
      </w:r>
      <w:r w:rsidR="001D759C">
        <w:rPr>
          <w:rFonts w:ascii="Arial" w:hAnsi="Arial" w:cs="Arial"/>
          <w:lang w:val="es-ES_tradnl"/>
        </w:rPr>
        <w:t xml:space="preserve">del presente año, </w:t>
      </w:r>
      <w:r>
        <w:rPr>
          <w:rFonts w:ascii="Arial" w:hAnsi="Arial" w:cs="Arial"/>
          <w:lang w:val="es-ES_tradnl"/>
        </w:rPr>
        <w:t>en el CEFE Fontanar del Río</w:t>
      </w:r>
      <w:r w:rsidR="001D759C">
        <w:rPr>
          <w:rFonts w:ascii="Arial" w:hAnsi="Arial" w:cs="Arial"/>
          <w:lang w:val="es-ES_tradnl"/>
        </w:rPr>
        <w:t>, ubicado en la localidad de Suba</w:t>
      </w:r>
      <w:r w:rsidRPr="00F46A1D">
        <w:rPr>
          <w:rFonts w:ascii="Arial" w:hAnsi="Arial" w:cs="Arial"/>
          <w:lang w:val="es-ES_tradnl"/>
        </w:rPr>
        <w:t>,</w:t>
      </w:r>
      <w:r w:rsidRPr="00F46A1D">
        <w:rPr>
          <w:rFonts w:ascii="Arial" w:hAnsi="Arial" w:cs="Arial"/>
          <w:color w:val="0D0D0D" w:themeColor="text1" w:themeTint="F2"/>
          <w:lang w:eastAsia="es-CO"/>
        </w:rPr>
        <w:t xml:space="preserve"> </w:t>
      </w:r>
      <w:r w:rsidR="001D759C">
        <w:rPr>
          <w:rFonts w:ascii="Arial" w:hAnsi="Arial" w:cs="Arial"/>
          <w:color w:val="0D0D0D" w:themeColor="text1" w:themeTint="F2"/>
          <w:lang w:eastAsia="es-CO"/>
        </w:rPr>
        <w:t>para realizar la inscripción deberán ingresar a nuestro sitio web</w:t>
      </w:r>
      <w:r w:rsidRPr="00F46A1D">
        <w:rPr>
          <w:rFonts w:ascii="Arial" w:hAnsi="Arial" w:cs="Arial"/>
          <w:color w:val="0D0D0D" w:themeColor="text1" w:themeTint="F2"/>
        </w:rPr>
        <w:t xml:space="preserve"> </w:t>
      </w:r>
      <w:hyperlink r:id="rId8" w:history="1">
        <w:r w:rsidRPr="00F46A1D">
          <w:rPr>
            <w:rStyle w:val="Hipervnculo"/>
            <w:rFonts w:ascii="Arial" w:hAnsi="Arial" w:cs="Arial"/>
          </w:rPr>
          <w:t>https://www.habitatbogota.gov.co/</w:t>
        </w:r>
      </w:hyperlink>
      <w:r w:rsidRPr="00F46A1D">
        <w:rPr>
          <w:rStyle w:val="Hipervnculo"/>
          <w:rFonts w:ascii="Arial" w:hAnsi="Arial" w:cs="Arial"/>
        </w:rPr>
        <w:t xml:space="preserve">  </w:t>
      </w:r>
    </w:p>
    <w:p w14:paraId="7FA2D34B" w14:textId="77777777" w:rsidR="00AB3CBC" w:rsidRPr="00F46A1D" w:rsidRDefault="00AB3CBC" w:rsidP="00AB3CBC">
      <w:pPr>
        <w:spacing w:line="240" w:lineRule="auto"/>
        <w:jc w:val="both"/>
        <w:rPr>
          <w:rFonts w:ascii="Arial" w:eastAsia="Arial Nova" w:hAnsi="Arial" w:cs="Arial"/>
        </w:rPr>
      </w:pPr>
      <w:r w:rsidRPr="00F46A1D">
        <w:rPr>
          <w:rStyle w:val="Hipervnculo"/>
          <w:rFonts w:ascii="Arial" w:hAnsi="Arial" w:cs="Arial"/>
          <w:color w:val="auto"/>
        </w:rPr>
        <w:t xml:space="preserve">Las ferias y convocatorias son los mecanismos para postularse y aplicar a nuestros programas, sin embargo, se aclara que este es el único medio idóneo para aplicar al programa de </w:t>
      </w:r>
      <w:r w:rsidRPr="00F46A1D">
        <w:rPr>
          <w:rStyle w:val="Hipervnculo"/>
          <w:rFonts w:ascii="Arial" w:hAnsi="Arial" w:cs="Arial"/>
          <w:b/>
          <w:bCs/>
          <w:color w:val="auto"/>
        </w:rPr>
        <w:t>“</w:t>
      </w:r>
      <w:r w:rsidRPr="00F46A1D">
        <w:rPr>
          <w:rFonts w:ascii="Arial" w:eastAsia="Arial Nova" w:hAnsi="Arial" w:cs="Arial"/>
          <w:b/>
          <w:bCs/>
          <w:color w:val="auto"/>
        </w:rPr>
        <w:t>OFERTA PREFERENTE</w:t>
      </w:r>
      <w:r w:rsidRPr="00F46A1D">
        <w:rPr>
          <w:rFonts w:ascii="Arial" w:eastAsia="Arial Nova" w:hAnsi="Arial" w:cs="Arial"/>
          <w:color w:val="auto"/>
        </w:rPr>
        <w:t>”</w:t>
      </w:r>
      <w:r w:rsidRPr="00F46A1D">
        <w:rPr>
          <w:rFonts w:ascii="Arial" w:eastAsia="Arial Nova" w:hAnsi="Arial" w:cs="Arial"/>
        </w:rPr>
        <w:t xml:space="preserve">. </w:t>
      </w:r>
    </w:p>
    <w:p w14:paraId="2490E0DB"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eastAsia="Arial Nova" w:hAnsi="Arial" w:cs="Arial"/>
        </w:rPr>
        <w:t>En cuanto al programa de “</w:t>
      </w:r>
      <w:r w:rsidRPr="00F46A1D">
        <w:rPr>
          <w:rFonts w:ascii="Arial" w:eastAsia="Arial Nova" w:hAnsi="Arial" w:cs="Arial"/>
          <w:b/>
          <w:bCs/>
        </w:rPr>
        <w:t>REACTIVA TU COMPRA, REACTIVA TU HOGAR</w:t>
      </w:r>
      <w:r w:rsidRPr="00F46A1D">
        <w:rPr>
          <w:rFonts w:ascii="Arial" w:eastAsia="Arial Nova" w:hAnsi="Arial" w:cs="Arial"/>
        </w:rPr>
        <w:t>” la</w:t>
      </w:r>
      <w:r w:rsidRPr="00F46A1D">
        <w:rPr>
          <w:rFonts w:ascii="Arial" w:eastAsia="Arial" w:hAnsi="Arial" w:cs="Arial"/>
          <w:color w:val="000000" w:themeColor="text1"/>
        </w:rPr>
        <w:t xml:space="preserve"> postulación de hogares se puede realizar en cualquier momento hasta agotar los recursos asignados para cubrir dicho subsidio. </w:t>
      </w:r>
    </w:p>
    <w:p w14:paraId="07DCD74A"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hAnsi="Arial" w:cs="Arial"/>
          <w:lang w:val="es-MX"/>
        </w:rPr>
        <w:t>Por su parte el programa de “</w:t>
      </w:r>
      <w:r w:rsidRPr="00F46A1D">
        <w:rPr>
          <w:rFonts w:ascii="Arial" w:hAnsi="Arial" w:cs="Arial"/>
          <w:b/>
          <w:i/>
          <w:iCs/>
          <w:lang w:val="es-MX"/>
        </w:rPr>
        <w:t>REDUCE TU CUOTA</w:t>
      </w:r>
      <w:r w:rsidRPr="00F46A1D">
        <w:rPr>
          <w:rFonts w:ascii="Arial" w:hAnsi="Arial" w:cs="Arial"/>
          <w:lang w:val="es-MX"/>
        </w:rPr>
        <w:t xml:space="preserve"> “en el momento de solicitar su crédito hipotecario o leasing habitacional, las familias deberán solicitar a su entidad financiera el formulario de postulación, el cual deberán diligenciar y entregar a dicha entidad antes del desembolso de su crédito</w:t>
      </w:r>
    </w:p>
    <w:p w14:paraId="3E3BEA01" w14:textId="77777777" w:rsidR="00AB3CBC" w:rsidRPr="00F46A1D" w:rsidRDefault="00AB3CBC" w:rsidP="00AB3CBC">
      <w:pPr>
        <w:spacing w:line="240" w:lineRule="auto"/>
        <w:jc w:val="both"/>
        <w:rPr>
          <w:rFonts w:ascii="Arial" w:eastAsia="Arial" w:hAnsi="Arial" w:cs="Arial"/>
          <w:b/>
          <w:bCs/>
        </w:rPr>
      </w:pPr>
      <w:r w:rsidRPr="00F46A1D">
        <w:rPr>
          <w:rFonts w:ascii="Arial" w:eastAsia="Arial" w:hAnsi="Arial" w:cs="Arial"/>
          <w:color w:val="000000" w:themeColor="text1"/>
        </w:rPr>
        <w:lastRenderedPageBreak/>
        <w:t xml:space="preserve">Asimismo, se informa que, </w:t>
      </w:r>
      <w:r w:rsidRPr="00F46A1D">
        <w:rPr>
          <w:rFonts w:ascii="Arial" w:eastAsia="Arial" w:hAnsi="Arial" w:cs="Arial"/>
        </w:rPr>
        <w:t xml:space="preserve">la oferta institucional vigente se encuentra encaminada a subsidiar parcialmente el costo de una vivienda nueva de interés prioritario (VIP) o de interés social (VIS), la cual se encuentra enfocada </w:t>
      </w:r>
      <w:r w:rsidRPr="00F46A1D">
        <w:rPr>
          <w:rFonts w:ascii="Arial" w:eastAsia="Arial" w:hAnsi="Arial" w:cs="Arial"/>
          <w:b/>
          <w:bCs/>
        </w:rPr>
        <w:t>exclusivamente en la ciudad de Bogotá D.C.,</w:t>
      </w:r>
      <w:r w:rsidRPr="00F46A1D">
        <w:rPr>
          <w:rFonts w:ascii="Arial" w:eastAsia="Arial" w:hAnsi="Arial" w:cs="Arial"/>
        </w:rPr>
        <w:t xml:space="preserve"> es de resaltar </w:t>
      </w:r>
      <w:r w:rsidRPr="00F46A1D">
        <w:rPr>
          <w:rFonts w:ascii="Arial" w:eastAsia="Arial" w:hAnsi="Arial" w:cs="Arial"/>
          <w:b/>
          <w:bCs/>
        </w:rPr>
        <w:t>que no ofrecemos a la ciudadanía vivienda gratuita y que no todos los proyectos y constructoras se encuentran vinculados a nuestra oferta institucional.</w:t>
      </w:r>
    </w:p>
    <w:p w14:paraId="1B8D0414"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eastAsia="Arial" w:hAnsi="Arial" w:cs="Arial"/>
          <w:color w:val="000000" w:themeColor="text1"/>
        </w:rPr>
        <w:t xml:space="preserve">Ahora, es importante indicar que, </w:t>
      </w:r>
      <w:r w:rsidRPr="00F46A1D">
        <w:rPr>
          <w:rFonts w:ascii="Arial" w:hAnsi="Arial" w:cs="Arial"/>
        </w:rPr>
        <w:t xml:space="preserve">el solo registro no implica la asignación automática de un subsidio, sino que el desarrollo de la adjudicación del beneficio de vivienda depende del total cumplimiento tanto del procedimiento reglamentado para el efecto como de los requisitos exigidos para poder acceder al mismo. </w:t>
      </w:r>
      <w:r w:rsidRPr="00F46A1D">
        <w:rPr>
          <w:rFonts w:ascii="Arial" w:eastAsia="Arial" w:hAnsi="Arial" w:cs="Arial"/>
          <w:color w:val="000000" w:themeColor="text1"/>
        </w:rPr>
        <w:t xml:space="preserve"> </w:t>
      </w:r>
    </w:p>
    <w:p w14:paraId="0BE23355" w14:textId="77777777" w:rsidR="00AB3CBC" w:rsidRPr="00F46A1D" w:rsidRDefault="00AB3CBC" w:rsidP="00AB3CBC">
      <w:pPr>
        <w:spacing w:after="0" w:line="240" w:lineRule="auto"/>
        <w:jc w:val="both"/>
        <w:rPr>
          <w:rFonts w:ascii="Arial" w:eastAsia="Arial" w:hAnsi="Arial" w:cs="Arial"/>
        </w:rPr>
      </w:pPr>
      <w:r w:rsidRPr="00F46A1D">
        <w:rPr>
          <w:rFonts w:ascii="Arial" w:eastAsia="Arial" w:hAnsi="Arial" w:cs="Arial"/>
        </w:rPr>
        <w:t>Dicho lo anterior, procedemos a poner en su conocimiento la oferta institucional con la que cuenta la Secretaría de Hábitat, características, forma de acceder, montos a subsidiar, la cual se encuentra encaminada entre otros, a beneficiar a grupos poblacionales vulnerables, con bajos recursos económicos y madres cabeza de familia entre otros.</w:t>
      </w:r>
    </w:p>
    <w:p w14:paraId="7FD802F7" w14:textId="77777777" w:rsidR="00AB3CBC" w:rsidRPr="00F46A1D" w:rsidRDefault="00AB3CBC" w:rsidP="00AB3CBC">
      <w:pPr>
        <w:spacing w:after="0" w:line="240" w:lineRule="auto"/>
        <w:jc w:val="both"/>
        <w:rPr>
          <w:rFonts w:ascii="Arial" w:eastAsia="Arial" w:hAnsi="Arial" w:cs="Arial"/>
        </w:rPr>
      </w:pPr>
    </w:p>
    <w:p w14:paraId="09C92337" w14:textId="77777777" w:rsidR="0030431B" w:rsidRDefault="00AB3CBC" w:rsidP="00AB3CBC">
      <w:pPr>
        <w:spacing w:after="0" w:line="240" w:lineRule="auto"/>
        <w:jc w:val="both"/>
        <w:rPr>
          <w:rFonts w:ascii="Arial" w:eastAsia="Arial" w:hAnsi="Arial" w:cs="Arial"/>
        </w:rPr>
      </w:pPr>
      <w:r w:rsidRPr="00F46A1D">
        <w:rPr>
          <w:rFonts w:ascii="Arial" w:eastAsia="Arial" w:hAnsi="Arial" w:cs="Arial"/>
        </w:rPr>
        <w:t>Actualmente, contamos con los siguientes programas: </w:t>
      </w:r>
    </w:p>
    <w:p w14:paraId="1CF6BBB0" w14:textId="0458B7AC" w:rsidR="00AB3CBC" w:rsidRPr="00F46A1D" w:rsidRDefault="00AB3CBC" w:rsidP="00AB3CBC">
      <w:pPr>
        <w:spacing w:after="0" w:line="240" w:lineRule="auto"/>
        <w:jc w:val="both"/>
        <w:rPr>
          <w:rFonts w:ascii="Arial" w:eastAsia="Arial" w:hAnsi="Arial" w:cs="Arial"/>
        </w:rPr>
      </w:pPr>
      <w:r w:rsidRPr="00F46A1D">
        <w:rPr>
          <w:rFonts w:ascii="Arial" w:eastAsia="Arial" w:hAnsi="Arial" w:cs="Arial"/>
          <w:lang w:val="es-MX"/>
        </w:rPr>
        <w:t> </w:t>
      </w:r>
      <w:r w:rsidRPr="00F46A1D">
        <w:rPr>
          <w:rFonts w:ascii="Arial" w:eastAsia="Arial" w:hAnsi="Arial" w:cs="Arial"/>
          <w:lang w:val="es-CO"/>
        </w:rPr>
        <w:t> </w:t>
      </w:r>
    </w:p>
    <w:p w14:paraId="408B0F73" w14:textId="77777777" w:rsidR="00AB3CBC" w:rsidRPr="00F46A1D" w:rsidRDefault="00AB3CBC" w:rsidP="00AB3CBC">
      <w:pPr>
        <w:spacing w:after="0" w:line="240" w:lineRule="auto"/>
        <w:jc w:val="both"/>
        <w:rPr>
          <w:rFonts w:ascii="Arial" w:eastAsia="Arial" w:hAnsi="Arial" w:cs="Arial"/>
        </w:rPr>
      </w:pPr>
    </w:p>
    <w:p w14:paraId="31DC97AE" w14:textId="77777777" w:rsidR="00AB3CBC" w:rsidRPr="00F46A1D" w:rsidRDefault="00AB3CBC" w:rsidP="00AB3CBC">
      <w:pPr>
        <w:pStyle w:val="Prrafodelista"/>
        <w:numPr>
          <w:ilvl w:val="0"/>
          <w:numId w:val="5"/>
        </w:numPr>
        <w:spacing w:line="240" w:lineRule="auto"/>
        <w:jc w:val="both"/>
        <w:rPr>
          <w:rFonts w:ascii="Arial" w:eastAsia="Arial" w:hAnsi="Arial" w:cs="Arial"/>
          <w:color w:val="0D0D0D" w:themeColor="text1" w:themeTint="F2"/>
          <w:u w:val="single"/>
          <w:lang w:val="es-CO"/>
        </w:rPr>
      </w:pPr>
      <w:r w:rsidRPr="00F46A1D">
        <w:rPr>
          <w:rFonts w:ascii="Arial" w:eastAsia="Arial" w:hAnsi="Arial" w:cs="Arial"/>
          <w:b/>
          <w:bCs/>
          <w:color w:val="0D0D0D" w:themeColor="text1" w:themeTint="F2"/>
          <w:u w:val="single"/>
          <w:lang w:val="es-CO"/>
        </w:rPr>
        <w:t>Programa “Oferta Preferente”</w:t>
      </w:r>
      <w:r w:rsidRPr="00F46A1D">
        <w:rPr>
          <w:rFonts w:ascii="Arial" w:eastAsia="Arial" w:hAnsi="Arial" w:cs="Arial"/>
          <w:color w:val="0D0D0D" w:themeColor="text1" w:themeTint="F2"/>
          <w:u w:val="single"/>
          <w:lang w:val="es-CO"/>
        </w:rPr>
        <w:t>:</w:t>
      </w:r>
    </w:p>
    <w:p w14:paraId="76B3AD13"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Reglamentado por los Decretos Distritales 213 de 2020, 145 de 2021, modificados por el 241 de 2022; y la Resolución 710 de 2022, los cuales le permiten facilitar el acceso a una vivienda digna social o prioritaria (VIS o VIP).</w:t>
      </w:r>
    </w:p>
    <w:p w14:paraId="66039AF3"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hAnsi="Arial" w:cs="Arial"/>
          <w:color w:val="0D0D0D" w:themeColor="text1" w:themeTint="F2"/>
          <w:lang w:val="es-CO" w:eastAsia="es-CO"/>
        </w:rPr>
        <w:t>En el siguiente enlace podrá encontrar la información de interés relacionada con este programa :</w:t>
      </w:r>
      <w:hyperlink r:id="rId9" w:history="1">
        <w:r w:rsidRPr="00F46A1D">
          <w:rPr>
            <w:rStyle w:val="Hipervnculo"/>
            <w:rFonts w:ascii="Arial" w:eastAsia="Arial" w:hAnsi="Arial" w:cs="Arial"/>
            <w:lang w:val="es-CO"/>
          </w:rPr>
          <w:t>https://www.habitatbogota.gov.co/transparencia/tramites servicios/acceso-vivienda/oferta-preferente-Bogotá</w:t>
        </w:r>
      </w:hyperlink>
    </w:p>
    <w:p w14:paraId="335C4F98"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puede acceder a este programa?:</w:t>
      </w:r>
    </w:p>
    <w:p w14:paraId="77664299" w14:textId="77777777" w:rsidR="00AB3CBC" w:rsidRPr="00F46A1D" w:rsidRDefault="00AB3CBC" w:rsidP="00AB3CBC">
      <w:pPr>
        <w:spacing w:after="0" w:line="240" w:lineRule="auto"/>
        <w:ind w:left="360"/>
        <w:jc w:val="both"/>
        <w:rPr>
          <w:rFonts w:ascii="Arial" w:eastAsia="Arial" w:hAnsi="Arial" w:cs="Arial"/>
          <w:lang w:val="es-CO"/>
        </w:rPr>
      </w:pPr>
      <w:r w:rsidRPr="00F46A1D">
        <w:rPr>
          <w:rFonts w:ascii="Arial" w:eastAsia="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de unidades de vivienda apartadas por la Secretaría directamente a las constructoras. </w:t>
      </w:r>
    </w:p>
    <w:p w14:paraId="2915D341" w14:textId="77777777" w:rsidR="00AB3CBC" w:rsidRPr="00F46A1D" w:rsidRDefault="00AB3CBC" w:rsidP="00AB3CBC">
      <w:pPr>
        <w:spacing w:after="0" w:line="240" w:lineRule="auto"/>
        <w:ind w:left="360"/>
        <w:jc w:val="both"/>
        <w:rPr>
          <w:rFonts w:ascii="Arial" w:eastAsia="Arial" w:hAnsi="Arial" w:cs="Arial"/>
          <w:lang w:val="es-CO"/>
        </w:rPr>
      </w:pPr>
    </w:p>
    <w:p w14:paraId="45563F34"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Requisitos: </w:t>
      </w:r>
    </w:p>
    <w:p w14:paraId="18C37886"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Las unidades de vivienda separadas serán objeto de asignación de subsidio a hogares, que cumplan con los siguientes requisitos, establecidos en el artículo 21 de la Resolución 710 de 2022, expedida por la Secretaría Distrital del Hábitat:</w:t>
      </w:r>
    </w:p>
    <w:p w14:paraId="1DF35CDC"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La persona que ostente la condición de jefe de hogar debe ser mayor de edad.</w:t>
      </w:r>
    </w:p>
    <w:p w14:paraId="1C3E35E5"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lastRenderedPageBreak/>
        <w:t>Ningún miembro del hogar debe haber sido sancionado en un proceso de asignación de subsidio por cualquier organismo estatal promotor de vivienda, en cuyo caso, el impedimento aplicará por el término determinado en la respectiva sanción.</w:t>
      </w:r>
    </w:p>
    <w:p w14:paraId="19A66118"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Los ingresos familiares totales mensuales deben ser iguales o inferiores a cuatro (4) salarios mínimos mensuales legales vigentes - SMMLV.</w:t>
      </w:r>
    </w:p>
    <w:p w14:paraId="1EE79376"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Ningún miembro del hogar debe ser propietario de vivienda en el territorio nacional o haber sido beneficiario de un subsidio de vivienda otorgado por cualquier organismo promotor de vivienda, salvo quienes hayan perdido la vivienda por imposibilidad de pago, de acuerdo con lo establecido en el artículo 33 de la Ley 546 de 1999 o cuando la vivienda en la cual se haya aplicado al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3510E31F"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precio de las viviendas que se adquieran con el Subsidio Distrital no podrá superar los límites máximos legales establecidos para vivienda VIP o VIS, según corresponda.</w:t>
      </w:r>
    </w:p>
    <w:p w14:paraId="63E5DA27"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deberá contar con el cierre financiero para la adquisición de la solución de vivienda.</w:t>
      </w:r>
    </w:p>
    <w:p w14:paraId="03EEE55C" w14:textId="77777777" w:rsidR="00AB3CBC" w:rsidRPr="00F46A1D" w:rsidRDefault="00AB3CBC" w:rsidP="00AB3CBC">
      <w:pPr>
        <w:spacing w:after="0" w:line="240" w:lineRule="auto"/>
        <w:ind w:left="360"/>
        <w:jc w:val="both"/>
        <w:rPr>
          <w:rFonts w:ascii="Arial" w:eastAsia="Arial" w:hAnsi="Arial" w:cs="Arial"/>
          <w:b/>
          <w:bCs/>
          <w:color w:val="0D0D0D" w:themeColor="text1" w:themeTint="F2"/>
          <w:lang w:val="es-CO"/>
        </w:rPr>
      </w:pPr>
    </w:p>
    <w:p w14:paraId="7EE1B011" w14:textId="77777777" w:rsidR="00AB3CBC" w:rsidRPr="00F46A1D" w:rsidRDefault="00AB3CBC" w:rsidP="00AB3CBC">
      <w:pPr>
        <w:spacing w:after="0"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Excepciones: </w:t>
      </w:r>
      <w:r w:rsidRPr="00F46A1D">
        <w:rPr>
          <w:rFonts w:ascii="Arial" w:eastAsia="Arial" w:hAnsi="Arial" w:cs="Arial"/>
          <w:color w:val="0D0D0D" w:themeColor="text1" w:themeTint="F2"/>
          <w:lang w:val="es-CO"/>
        </w:rPr>
        <w:t xml:space="preserve"> Frente a los casos en que se evidencien propiedades a nombre de alguno o algunos de los integrantes del hogar, en la validación de requisitos:</w:t>
      </w:r>
    </w:p>
    <w:p w14:paraId="332C7E7A" w14:textId="77777777" w:rsidR="00AB3CBC" w:rsidRPr="00F46A1D" w:rsidRDefault="00AB3CBC" w:rsidP="00AB3CBC">
      <w:pPr>
        <w:spacing w:after="0" w:line="240" w:lineRule="auto"/>
        <w:ind w:left="360"/>
        <w:jc w:val="both"/>
        <w:rPr>
          <w:rFonts w:ascii="Arial" w:eastAsia="Arial" w:hAnsi="Arial" w:cs="Arial"/>
          <w:color w:val="0D0D0D" w:themeColor="text1" w:themeTint="F2"/>
          <w:lang w:val="es-CO"/>
        </w:rPr>
      </w:pPr>
    </w:p>
    <w:p w14:paraId="4CFCE35D" w14:textId="77777777" w:rsidR="00AB3CBC" w:rsidRDefault="00AB3CBC" w:rsidP="00AB3CBC">
      <w:pPr>
        <w:spacing w:after="0"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Que alguno o algunos de los integrantes del hogar sea o sean propietarios de inmuebles adquiridos producto de un proceso de sucesión o adjudicación, y cuyo porcentaje de propiedad respecto del avalúo catastral resulte igual o inferior al equivalente al tope máximo de subsidio para la modalidad de vivienda nueva, es decir 30 SMMLV. El porcentaje se verificará conjuntamente o acumulando el porcentaje de propiedad que tenga cada miembro del hogar.</w:t>
      </w:r>
    </w:p>
    <w:p w14:paraId="1CAB46D9" w14:textId="77777777" w:rsidR="00AB3CBC" w:rsidRPr="00F62B9B" w:rsidRDefault="00AB3CBC" w:rsidP="00AB3CBC">
      <w:pPr>
        <w:spacing w:after="0" w:line="240" w:lineRule="auto"/>
        <w:ind w:left="360"/>
        <w:jc w:val="both"/>
        <w:rPr>
          <w:rFonts w:ascii="Arial" w:eastAsia="Arial" w:hAnsi="Arial" w:cs="Arial"/>
          <w:color w:val="0D0D0D" w:themeColor="text1" w:themeTint="F2"/>
          <w:lang w:val="es-CO"/>
        </w:rPr>
      </w:pPr>
    </w:p>
    <w:p w14:paraId="71C9A10F" w14:textId="77777777" w:rsidR="00AB3CBC" w:rsidRPr="00F46A1D" w:rsidRDefault="00AB3CBC" w:rsidP="00AB3CBC">
      <w:pPr>
        <w:spacing w:line="240" w:lineRule="auto"/>
        <w:ind w:firstLine="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se acredita el cierre financiero?:</w:t>
      </w:r>
    </w:p>
    <w:p w14:paraId="5F34BF6C"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05A07F8F" w14:textId="77777777" w:rsidR="00AB3CBC" w:rsidRPr="00F46A1D" w:rsidRDefault="00AB3CBC" w:rsidP="00AB3CBC">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794A44F2"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¿Cuáles son los montos de subsidio que podrían recibir los hogares?:</w:t>
      </w:r>
    </w:p>
    <w:p w14:paraId="3143FA5E" w14:textId="77777777" w:rsidR="00AB3CBC" w:rsidRPr="00F46A1D" w:rsidRDefault="00AB3CBC" w:rsidP="00AB3CBC">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Los montos del Subsidio Distrital que se asignará bajo la modalidad de “Oferta Preferente” son los siguientes:</w:t>
      </w:r>
    </w:p>
    <w:tbl>
      <w:tblPr>
        <w:tblW w:w="9720" w:type="dxa"/>
        <w:tblInd w:w="3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9"/>
        <w:gridCol w:w="1984"/>
        <w:gridCol w:w="5617"/>
      </w:tblGrid>
      <w:tr w:rsidR="00AB3CBC" w:rsidRPr="00F46A1D" w14:paraId="5305CB05" w14:textId="77777777" w:rsidTr="000A461D">
        <w:trPr>
          <w:trHeight w:val="18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themeFill="background2" w:themeFillShade="E6"/>
            <w:tcMar>
              <w:top w:w="0" w:type="dxa"/>
              <w:left w:w="105" w:type="dxa"/>
              <w:bottom w:w="0" w:type="dxa"/>
              <w:right w:w="105" w:type="dxa"/>
            </w:tcMar>
            <w:vAlign w:val="center"/>
            <w:hideMark/>
          </w:tcPr>
          <w:p w14:paraId="17E8A4C5"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lastRenderedPageBreak/>
              <w:t>Subsidios del Programa “</w:t>
            </w:r>
            <w:r w:rsidRPr="00F46A1D">
              <w:rPr>
                <w:rFonts w:ascii="Arial" w:eastAsia="Arial" w:hAnsi="Arial" w:cs="Arial"/>
                <w:b/>
                <w:bCs/>
                <w:i/>
                <w:iCs/>
                <w:color w:val="0D0D0D" w:themeColor="text1" w:themeTint="F2"/>
                <w:lang w:bidi="hi-IN"/>
              </w:rPr>
              <w:t>Oferta Preferente</w:t>
            </w:r>
            <w:r w:rsidRPr="00F46A1D">
              <w:rPr>
                <w:rFonts w:ascii="Arial" w:eastAsia="Arial" w:hAnsi="Arial" w:cs="Arial"/>
                <w:b/>
                <w:bCs/>
                <w:color w:val="0D0D0D" w:themeColor="text1" w:themeTint="F2"/>
                <w:lang w:bidi="hi-IN"/>
              </w:rPr>
              <w:t>”</w:t>
            </w:r>
          </w:p>
        </w:tc>
      </w:tr>
      <w:tr w:rsidR="00AB3CBC" w:rsidRPr="00F46A1D" w14:paraId="39796AB7" w14:textId="77777777" w:rsidTr="000A461D">
        <w:trPr>
          <w:trHeight w:val="19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204A5429"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Ingresos</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5E8B7E76"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Subsidio</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287F5F58"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Requisitos</w:t>
            </w:r>
          </w:p>
        </w:tc>
      </w:tr>
      <w:tr w:rsidR="00AB3CBC" w:rsidRPr="00F46A1D" w14:paraId="15B8DACF" w14:textId="77777777" w:rsidTr="000A461D">
        <w:trPr>
          <w:trHeight w:val="255"/>
        </w:trPr>
        <w:tc>
          <w:tcPr>
            <w:tcW w:w="2119" w:type="dxa"/>
            <w:vMerge w:val="restart"/>
            <w:tcBorders>
              <w:top w:val="single" w:sz="6" w:space="0" w:color="000000" w:themeColor="text1"/>
              <w:left w:val="single" w:sz="6" w:space="0" w:color="000000" w:themeColor="text1"/>
              <w:bottom w:val="single" w:sz="4" w:space="0" w:color="auto"/>
              <w:right w:val="single" w:sz="4" w:space="0" w:color="auto"/>
            </w:tcBorders>
            <w:tcMar>
              <w:top w:w="0" w:type="dxa"/>
              <w:left w:w="105" w:type="dxa"/>
              <w:bottom w:w="0" w:type="dxa"/>
              <w:right w:w="105" w:type="dxa"/>
            </w:tcMar>
            <w:vAlign w:val="center"/>
            <w:hideMark/>
          </w:tcPr>
          <w:p w14:paraId="01FFCDB8"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Hogares con ingresos de hasta cuatro (4) SMLMV</w:t>
            </w:r>
          </w:p>
        </w:tc>
        <w:tc>
          <w:tcPr>
            <w:tcW w:w="1984" w:type="dxa"/>
            <w:tcBorders>
              <w:top w:val="single" w:sz="6" w:space="0" w:color="000000" w:themeColor="text1"/>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4D83BA26"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30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1892763"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 xml:space="preserve">Hogares que </w:t>
            </w:r>
            <w:r w:rsidRPr="00F46A1D">
              <w:rPr>
                <w:rFonts w:ascii="Arial" w:eastAsia="Arial" w:hAnsi="Arial" w:cs="Arial"/>
                <w:b/>
                <w:bCs/>
                <w:color w:val="0D0D0D" w:themeColor="text1" w:themeTint="F2"/>
                <w:lang w:val="es-CO" w:bidi="hi-IN"/>
              </w:rPr>
              <w:t>NO</w:t>
            </w:r>
            <w:r w:rsidRPr="00F46A1D">
              <w:rPr>
                <w:rFonts w:ascii="Arial" w:eastAsia="Arial" w:hAnsi="Arial" w:cs="Arial"/>
                <w:color w:val="0D0D0D" w:themeColor="text1" w:themeTint="F2"/>
                <w:lang w:val="es-CO" w:bidi="hi-IN"/>
              </w:rPr>
              <w:t xml:space="preserv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AB3CBC" w:rsidRPr="00F46A1D" w14:paraId="4D0AB2BF" w14:textId="77777777" w:rsidTr="000A461D">
        <w:trPr>
          <w:trHeight w:val="195"/>
        </w:trPr>
        <w:tc>
          <w:tcPr>
            <w:tcW w:w="2119" w:type="dxa"/>
            <w:vMerge/>
            <w:tcBorders>
              <w:top w:val="single" w:sz="4" w:space="0" w:color="auto"/>
              <w:bottom w:val="single" w:sz="4" w:space="0" w:color="auto"/>
              <w:right w:val="single" w:sz="4" w:space="0" w:color="auto"/>
            </w:tcBorders>
            <w:vAlign w:val="center"/>
            <w:hideMark/>
          </w:tcPr>
          <w:p w14:paraId="6FAEE281" w14:textId="77777777" w:rsidR="00AB3CBC" w:rsidRPr="00F46A1D" w:rsidRDefault="00AB3CBC" w:rsidP="000A461D">
            <w:pPr>
              <w:suppressAutoHyphens w:val="0"/>
              <w:spacing w:after="0" w:line="240" w:lineRule="auto"/>
              <w:rPr>
                <w:rFonts w:ascii="Arial" w:eastAsia="Arial" w:hAnsi="Arial" w:cs="Arial"/>
                <w:color w:val="0D0D0D" w:themeColor="text1" w:themeTint="F2"/>
                <w:lang w:bidi="hi-IN"/>
              </w:rPr>
            </w:pPr>
          </w:p>
        </w:tc>
        <w:tc>
          <w:tcPr>
            <w:tcW w:w="1984" w:type="dxa"/>
            <w:tcBorders>
              <w:top w:val="single" w:sz="4" w:space="0" w:color="auto"/>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23346E9E"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20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D8471B3"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Hogares que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AB3CBC" w:rsidRPr="00F46A1D" w14:paraId="5BEE72E2" w14:textId="77777777" w:rsidTr="000A461D">
        <w:trPr>
          <w:trHeight w:val="435"/>
        </w:trPr>
        <w:tc>
          <w:tcPr>
            <w:tcW w:w="2119" w:type="dxa"/>
            <w:vMerge/>
            <w:tcBorders>
              <w:top w:val="single" w:sz="4" w:space="0" w:color="auto"/>
              <w:bottom w:val="single" w:sz="4" w:space="0" w:color="auto"/>
              <w:right w:val="single" w:sz="4" w:space="0" w:color="auto"/>
            </w:tcBorders>
            <w:vAlign w:val="center"/>
            <w:hideMark/>
          </w:tcPr>
          <w:p w14:paraId="2E78379C" w14:textId="77777777" w:rsidR="00AB3CBC" w:rsidRPr="00F46A1D" w:rsidRDefault="00AB3CBC" w:rsidP="000A461D">
            <w:pPr>
              <w:suppressAutoHyphens w:val="0"/>
              <w:spacing w:after="0" w:line="240" w:lineRule="auto"/>
              <w:rPr>
                <w:rFonts w:ascii="Arial" w:eastAsia="Arial" w:hAnsi="Arial" w:cs="Arial"/>
                <w:color w:val="0D0D0D" w:themeColor="text1" w:themeTint="F2"/>
                <w:lang w:bidi="hi-IN"/>
              </w:rPr>
            </w:pPr>
          </w:p>
        </w:tc>
        <w:tc>
          <w:tcPr>
            <w:tcW w:w="1984" w:type="dxa"/>
            <w:tcBorders>
              <w:top w:val="single" w:sz="4" w:space="0" w:color="auto"/>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54FA1691"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10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94089AD"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bidi="hi-IN"/>
              </w:rPr>
              <w:t>Hogares sin las características antes señaladas.</w:t>
            </w:r>
          </w:p>
        </w:tc>
      </w:tr>
      <w:tr w:rsidR="00AB3CBC" w:rsidRPr="00F46A1D" w14:paraId="34864041" w14:textId="77777777" w:rsidTr="000A461D">
        <w:trPr>
          <w:trHeight w:val="30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5BA3B6A" w14:textId="77777777" w:rsidR="00AB3CBC" w:rsidRPr="00F46A1D" w:rsidRDefault="00AB3CBC" w:rsidP="000A461D">
            <w:pPr>
              <w:spacing w:line="240" w:lineRule="auto"/>
              <w:jc w:val="center"/>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Fuente: Decreto Distrital 145 de 2021, modificado por el Decreto 241 de 2022.</w:t>
            </w:r>
          </w:p>
        </w:tc>
      </w:tr>
    </w:tbl>
    <w:p w14:paraId="1D5BC2ED" w14:textId="77777777" w:rsidR="00AB3CBC" w:rsidRPr="00F46A1D" w:rsidRDefault="00AB3CBC" w:rsidP="00AB3CBC">
      <w:pPr>
        <w:spacing w:line="240" w:lineRule="auto"/>
        <w:ind w:left="360"/>
        <w:jc w:val="both"/>
        <w:rPr>
          <w:rFonts w:ascii="Arial" w:eastAsia="Arial" w:hAnsi="Arial" w:cs="Arial"/>
          <w:color w:val="000000" w:themeColor="text1"/>
          <w:lang w:val="es-CO"/>
        </w:rPr>
      </w:pPr>
    </w:p>
    <w:p w14:paraId="6451B23F" w14:textId="77777777" w:rsidR="00AB3CBC" w:rsidRPr="00F46A1D" w:rsidRDefault="00AB3CBC" w:rsidP="00AB3CBC">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La asignación de los subsidios en cada uno de los valores del subsidio de vivienda nueva se encuentra sujeta a la disponibilidad presupuestal con la que cuente la Secretaría Distrital del Hábitat.</w:t>
      </w:r>
    </w:p>
    <w:p w14:paraId="2D3004E9"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se asigna el Subsidio?:</w:t>
      </w:r>
    </w:p>
    <w:p w14:paraId="2639394F"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A partir de la inscripción a la feria de vivienda o la convocatoria, la Secretaría primero valida que se cumplan con los requisitos generales, posteriormente se procede a calificarlos de acuerdo con la priorización establecida en el artículo 26 de la Resolución 710 de 2022. Luego en el marco de </w:t>
      </w:r>
      <w:r w:rsidRPr="00F46A1D">
        <w:rPr>
          <w:rFonts w:ascii="Arial" w:eastAsia="Arial" w:hAnsi="Arial" w:cs="Arial"/>
          <w:color w:val="0D0D0D" w:themeColor="text1" w:themeTint="F2"/>
          <w:lang w:val="es-CO"/>
        </w:rPr>
        <w:lastRenderedPageBreak/>
        <w:t xml:space="preserve">la feria o convocatoria los hogares eligen un proyecto y acreditan que cuentan con el cierre financiero, la constructora realiza una separación preliminar de la vivienda. </w:t>
      </w:r>
    </w:p>
    <w:p w14:paraId="7C585D4B"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Terminada la feria o convocatoria la constructora remite el listado a la Secretaría Distrital del Hábitat de los hogares que separaron vivienda en el proyecto de su interés. </w:t>
      </w:r>
    </w:p>
    <w:p w14:paraId="64FFFF07"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La Secretaría valida nuevamente los requisitos del listado remitido, verifica las condiciones del hogar para establecer el monto del subsidio al que podría tener derecho, si es de 10 SMLMV, 20 SMLMV o 30 SMLMV, y emite una resolución de asignación definitiva del subsidio al hogar que cumplió todos los requisitos con la unidad separada en el proyecto. </w:t>
      </w:r>
    </w:p>
    <w:p w14:paraId="4BE7A841"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112E90FF" w14:textId="77777777" w:rsidR="00AB3CBC" w:rsidRDefault="00AB3CBC" w:rsidP="00AB3CBC">
      <w:pPr>
        <w:spacing w:after="0" w:line="240" w:lineRule="auto"/>
        <w:ind w:left="360"/>
        <w:jc w:val="both"/>
        <w:rPr>
          <w:rFonts w:ascii="Arial" w:eastAsia="Arial" w:hAnsi="Arial" w:cs="Arial"/>
        </w:rPr>
      </w:pPr>
      <w:r w:rsidRPr="00F46A1D">
        <w:rPr>
          <w:rFonts w:ascii="Arial" w:eastAsia="Arial" w:hAnsi="Arial" w:cs="Arial"/>
        </w:rPr>
        <w:t>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w:t>
      </w:r>
    </w:p>
    <w:p w14:paraId="2A25DE2D" w14:textId="77777777" w:rsidR="0030431B" w:rsidRPr="00F46A1D" w:rsidRDefault="0030431B" w:rsidP="00AB3CBC">
      <w:pPr>
        <w:spacing w:after="0" w:line="240" w:lineRule="auto"/>
        <w:ind w:left="360"/>
        <w:jc w:val="both"/>
        <w:rPr>
          <w:rFonts w:ascii="Arial" w:eastAsia="Arial" w:hAnsi="Arial" w:cs="Arial"/>
        </w:rPr>
      </w:pPr>
    </w:p>
    <w:p w14:paraId="427D2FC6" w14:textId="77777777" w:rsidR="00AB3CBC" w:rsidRPr="00F46A1D" w:rsidRDefault="00AB3CBC" w:rsidP="00AB3CBC">
      <w:pPr>
        <w:spacing w:after="0" w:line="240" w:lineRule="auto"/>
        <w:jc w:val="both"/>
        <w:rPr>
          <w:rFonts w:ascii="Arial" w:eastAsia="Arial" w:hAnsi="Arial" w:cs="Arial"/>
        </w:rPr>
      </w:pPr>
    </w:p>
    <w:p w14:paraId="579E8E0E" w14:textId="77777777" w:rsidR="00AB3CBC" w:rsidRPr="00F46A1D" w:rsidRDefault="00AB3CBC" w:rsidP="00AB3CBC">
      <w:pPr>
        <w:pStyle w:val="Prrafodelista"/>
        <w:numPr>
          <w:ilvl w:val="0"/>
          <w:numId w:val="5"/>
        </w:numPr>
        <w:spacing w:line="240" w:lineRule="auto"/>
        <w:jc w:val="both"/>
        <w:rPr>
          <w:rFonts w:ascii="Arial" w:hAnsi="Arial" w:cs="Arial"/>
          <w:b/>
          <w:bCs/>
          <w:color w:val="0D0D0D" w:themeColor="text1" w:themeTint="F2"/>
          <w:u w:val="single"/>
          <w:lang w:val="es-CO" w:eastAsia="es-CO"/>
        </w:rPr>
      </w:pPr>
      <w:r w:rsidRPr="00F46A1D">
        <w:rPr>
          <w:rFonts w:ascii="Arial" w:hAnsi="Arial" w:cs="Arial"/>
          <w:b/>
          <w:bCs/>
          <w:color w:val="0D0D0D" w:themeColor="text1" w:themeTint="F2"/>
          <w:u w:val="single"/>
          <w:lang w:val="es-CO" w:eastAsia="es-CO"/>
        </w:rPr>
        <w:t>Programa “Reactiva Tu Compra, Reactiva Tu Hogar”:</w:t>
      </w:r>
    </w:p>
    <w:p w14:paraId="78BC81BB"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Es un programa de Subsidio Distrital de Vivienda, reglamentado por la Resolución 262 de 2024, modificada por la Resolución 500 de 2024. Esta iniciativa consiste en el otorgamiento de un Subsidio Distrital de Vivienda por valor de 12 Salarios Mínimos Legales Mensuales Vigentes (SMLMV), que facilita el cierre financiero de los hogares de menores ingresos y les permite adquirir una vivienda de interés social y prioritario.</w:t>
      </w:r>
    </w:p>
    <w:p w14:paraId="72C9CA2F" w14:textId="77777777" w:rsidR="00AB3CBC" w:rsidRPr="00F46A1D" w:rsidRDefault="00AB3CBC" w:rsidP="00AB3CBC">
      <w:pPr>
        <w:spacing w:line="240" w:lineRule="auto"/>
        <w:ind w:left="360"/>
        <w:jc w:val="both"/>
        <w:rPr>
          <w:rStyle w:val="Hipervnculo"/>
          <w:rFonts w:ascii="Arial" w:hAnsi="Arial" w:cs="Arial"/>
          <w:lang w:val="es-CO" w:eastAsia="es-CO"/>
        </w:rPr>
      </w:pPr>
      <w:r w:rsidRPr="00F46A1D">
        <w:rPr>
          <w:rFonts w:ascii="Arial" w:hAnsi="Arial" w:cs="Arial"/>
          <w:color w:val="0D0D0D" w:themeColor="text1" w:themeTint="F2"/>
          <w:lang w:val="es-CO" w:eastAsia="es-CO"/>
        </w:rPr>
        <w:t xml:space="preserve">En el siguiente enlace podrá encontrar la información de interés relacionada con este programa: </w:t>
      </w:r>
      <w:hyperlink r:id="rId10" w:history="1">
        <w:r w:rsidRPr="00F46A1D">
          <w:rPr>
            <w:rStyle w:val="Hipervnculo"/>
            <w:rFonts w:ascii="Arial" w:hAnsi="Arial" w:cs="Arial"/>
            <w:lang w:val="es-CO" w:eastAsia="es-CO"/>
          </w:rPr>
          <w:t>https://www.habitatbogota.gov.co/transparencia/tramites-servicios/acceso-vivienda/reactiva-tu-hogar</w:t>
        </w:r>
      </w:hyperlink>
      <w:r w:rsidRPr="00F46A1D">
        <w:rPr>
          <w:rStyle w:val="Hipervnculo"/>
          <w:rFonts w:ascii="Arial" w:hAnsi="Arial" w:cs="Arial"/>
          <w:lang w:val="es-CO" w:eastAsia="es-CO"/>
        </w:rPr>
        <w:t xml:space="preserve">. </w:t>
      </w:r>
    </w:p>
    <w:p w14:paraId="425E529A"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eastAsia="Arial" w:hAnsi="Arial" w:cs="Arial"/>
          <w:color w:val="000000" w:themeColor="text1"/>
        </w:rPr>
        <w:t xml:space="preserve">Importante indicar que, para el programa de Reactiva, el registro de constructoras enajenadoras, y la postulación de hogares por parte de estas, se puede realizar en cualquier momento hasta agotar los recursos asignados para cubrir dicho subsidio.    </w:t>
      </w:r>
    </w:p>
    <w:p w14:paraId="3793BC95"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Requisitos para acceder al subsidio: </w:t>
      </w:r>
    </w:p>
    <w:p w14:paraId="39B6636A"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En ese orden de ideas, su hogar para acceder al subsidio en el marco del programa en mención deberá acreditar el cumplimiento de los siguientes requisitos:</w:t>
      </w:r>
    </w:p>
    <w:p w14:paraId="2510B7B2"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1. La persona que ostente la condición de jefe de hogar debe ser mayor de edad.</w:t>
      </w:r>
    </w:p>
    <w:p w14:paraId="0D63E782"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lastRenderedPageBreak/>
        <w:t>2. La sumatoria de los ingresos mensuales de los integrantes del hogar no debe ser superior a lo equivalente a cuatro (4) salarios mínimos legales mensuales vigentes (SMLMV).</w:t>
      </w:r>
    </w:p>
    <w:p w14:paraId="4CB51069"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3. La vivienda que el hogar desee adquirir deberá ubicarse en alguno de los proyectos aprobados por la Secretaría Distrital del Hábitat en el marco del programa.</w:t>
      </w:r>
    </w:p>
    <w:p w14:paraId="59437019"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0B3054C3"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5. Ningún integrante del hogar debe ser propietario de un inmueble en el territorio nacional, salvo las siguientes excepciones:</w:t>
      </w:r>
    </w:p>
    <w:p w14:paraId="583082F9"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a) Ser propietario de una cuota y/o porcentaje de un inmueble, cuyo valor sea inferior al valor del subsidio otorgado en el programa.</w:t>
      </w:r>
    </w:p>
    <w:p w14:paraId="581D64E5"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b) Ser propietario de un inmueble en el lugar de desplazamiento para el caso de hogares víctimas del conflicto armado interno.</w:t>
      </w:r>
    </w:p>
    <w:p w14:paraId="7AB4883E" w14:textId="16ACA548" w:rsidR="00AB3CBC" w:rsidRPr="00F46A1D" w:rsidRDefault="0030431B" w:rsidP="00AB3CBC">
      <w:pPr>
        <w:spacing w:line="240" w:lineRule="auto"/>
        <w:ind w:left="360"/>
        <w:jc w:val="both"/>
        <w:rPr>
          <w:rFonts w:ascii="Arial" w:hAnsi="Arial" w:cs="Arial"/>
          <w:b/>
          <w:bCs/>
          <w:color w:val="0D0D0D" w:themeColor="text1" w:themeTint="F2"/>
          <w:lang w:eastAsia="es-CO"/>
        </w:rPr>
      </w:pPr>
      <w:r>
        <w:rPr>
          <w:rFonts w:ascii="Arial" w:hAnsi="Arial" w:cs="Arial"/>
          <w:b/>
          <w:bCs/>
          <w:color w:val="0D0D0D" w:themeColor="text1" w:themeTint="F2"/>
          <w:lang w:eastAsia="es-CO"/>
        </w:rPr>
        <w:t>Cómo acceder al programa</w:t>
      </w:r>
      <w:r w:rsidR="00AB3CBC" w:rsidRPr="00F46A1D">
        <w:rPr>
          <w:rFonts w:ascii="Arial" w:hAnsi="Arial" w:cs="Arial"/>
          <w:b/>
          <w:bCs/>
          <w:color w:val="0D0D0D" w:themeColor="text1" w:themeTint="F2"/>
          <w:lang w:eastAsia="es-CO"/>
        </w:rPr>
        <w:t>:</w:t>
      </w:r>
    </w:p>
    <w:p w14:paraId="7ADBB7AB"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Así mismo, es importante mencionar que para acceder a este programa el hogar requiere:</w:t>
      </w:r>
    </w:p>
    <w:p w14:paraId="5A2212C8" w14:textId="7B97EB06" w:rsidR="00AB3CBC" w:rsidRPr="0030431B" w:rsidRDefault="00AB3CBC" w:rsidP="0030431B">
      <w:pPr>
        <w:pStyle w:val="Prrafodelista"/>
        <w:numPr>
          <w:ilvl w:val="0"/>
          <w:numId w:val="6"/>
        </w:numPr>
        <w:spacing w:line="240" w:lineRule="auto"/>
        <w:jc w:val="both"/>
        <w:rPr>
          <w:rFonts w:ascii="Arial" w:hAnsi="Arial" w:cs="Arial"/>
          <w:color w:val="0D0D0D" w:themeColor="text1" w:themeTint="F2"/>
          <w:lang w:val="es-CO" w:eastAsia="es-CO"/>
        </w:rPr>
      </w:pPr>
      <w:r w:rsidRPr="0030431B">
        <w:rPr>
          <w:rFonts w:ascii="Arial" w:hAnsi="Arial" w:cs="Arial"/>
          <w:color w:val="0D0D0D" w:themeColor="text1" w:themeTint="F2"/>
          <w:lang w:val="es-CO" w:eastAsia="es-CO"/>
        </w:rPr>
        <w:t>Dirigirse a la sala de ventas del proyecto de vivienda de su preferencia.</w:t>
      </w:r>
    </w:p>
    <w:p w14:paraId="1CC2E355" w14:textId="77777777" w:rsidR="0030431B" w:rsidRPr="0030431B" w:rsidRDefault="0030431B" w:rsidP="0030431B">
      <w:pPr>
        <w:pStyle w:val="Prrafodelista"/>
        <w:spacing w:line="240" w:lineRule="auto"/>
        <w:jc w:val="both"/>
        <w:rPr>
          <w:rFonts w:ascii="Arial" w:hAnsi="Arial" w:cs="Arial"/>
          <w:color w:val="0D0D0D" w:themeColor="text1" w:themeTint="F2"/>
          <w:lang w:val="es-CO" w:eastAsia="es-CO"/>
        </w:rPr>
      </w:pPr>
      <w:bookmarkStart w:id="0" w:name="_GoBack"/>
      <w:bookmarkEnd w:id="0"/>
    </w:p>
    <w:p w14:paraId="68375FA4" w14:textId="77777777" w:rsidR="00AB3CBC"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2. 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5B27B11F" w14:textId="77777777" w:rsidR="0030431B" w:rsidRPr="00F46A1D" w:rsidRDefault="0030431B" w:rsidP="00AB3CBC">
      <w:pPr>
        <w:spacing w:line="240" w:lineRule="auto"/>
        <w:ind w:left="360"/>
        <w:jc w:val="both"/>
        <w:rPr>
          <w:rFonts w:ascii="Arial" w:hAnsi="Arial" w:cs="Arial"/>
          <w:color w:val="0D0D0D" w:themeColor="text1" w:themeTint="F2"/>
          <w:lang w:val="es-CO" w:eastAsia="es-CO"/>
        </w:rPr>
      </w:pPr>
    </w:p>
    <w:p w14:paraId="2F5D0061" w14:textId="77777777" w:rsidR="00AB3CBC"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3. La Secretaría Distrital del Hábitat validará que la información registrada en la postulación y los documentos solicitados cumplan con los requisitos establecidos.</w:t>
      </w:r>
    </w:p>
    <w:p w14:paraId="2176870D" w14:textId="77777777" w:rsidR="0030431B" w:rsidRPr="00F46A1D" w:rsidRDefault="0030431B" w:rsidP="00AB3CBC">
      <w:pPr>
        <w:spacing w:line="240" w:lineRule="auto"/>
        <w:ind w:left="360"/>
        <w:jc w:val="both"/>
        <w:rPr>
          <w:rFonts w:ascii="Arial" w:hAnsi="Arial" w:cs="Arial"/>
          <w:color w:val="0D0D0D" w:themeColor="text1" w:themeTint="F2"/>
          <w:lang w:val="es-CO" w:eastAsia="es-CO"/>
        </w:rPr>
      </w:pPr>
    </w:p>
    <w:p w14:paraId="54DE0ADF" w14:textId="2768A3C1" w:rsidR="0030431B" w:rsidRDefault="00AB3CBC" w:rsidP="0030431B">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7CD24820" w14:textId="77777777" w:rsidR="0030431B" w:rsidRDefault="0030431B" w:rsidP="0030431B">
      <w:pPr>
        <w:spacing w:line="240" w:lineRule="auto"/>
        <w:ind w:left="360"/>
        <w:jc w:val="both"/>
        <w:rPr>
          <w:rFonts w:ascii="Arial" w:hAnsi="Arial" w:cs="Arial"/>
          <w:color w:val="0D0D0D" w:themeColor="text1" w:themeTint="F2"/>
          <w:lang w:val="es-CO" w:eastAsia="es-CO"/>
        </w:rPr>
      </w:pPr>
    </w:p>
    <w:p w14:paraId="5A8AE7EC" w14:textId="77777777" w:rsidR="0030431B" w:rsidRDefault="0030431B" w:rsidP="0030431B">
      <w:pPr>
        <w:spacing w:line="240" w:lineRule="auto"/>
        <w:ind w:left="360"/>
        <w:jc w:val="both"/>
        <w:rPr>
          <w:rFonts w:ascii="Arial" w:hAnsi="Arial" w:cs="Arial"/>
          <w:color w:val="0D0D0D" w:themeColor="text1" w:themeTint="F2"/>
          <w:lang w:val="es-CO" w:eastAsia="es-CO"/>
        </w:rPr>
      </w:pPr>
    </w:p>
    <w:p w14:paraId="1DF0298B" w14:textId="77777777" w:rsidR="0030431B" w:rsidRDefault="0030431B" w:rsidP="0030431B">
      <w:pPr>
        <w:spacing w:line="240" w:lineRule="auto"/>
        <w:ind w:left="360"/>
        <w:jc w:val="both"/>
        <w:rPr>
          <w:rFonts w:ascii="Arial" w:hAnsi="Arial" w:cs="Arial"/>
          <w:color w:val="0D0D0D" w:themeColor="text1" w:themeTint="F2"/>
          <w:lang w:val="es-CO" w:eastAsia="es-CO"/>
        </w:rPr>
      </w:pPr>
    </w:p>
    <w:p w14:paraId="5AB76A98" w14:textId="33568785" w:rsidR="00AB3CBC" w:rsidRPr="0030431B" w:rsidRDefault="00AB3CBC" w:rsidP="0030431B">
      <w:pPr>
        <w:pStyle w:val="Prrafodelista"/>
        <w:numPr>
          <w:ilvl w:val="0"/>
          <w:numId w:val="5"/>
        </w:numPr>
        <w:spacing w:line="240" w:lineRule="auto"/>
        <w:jc w:val="both"/>
        <w:rPr>
          <w:rFonts w:ascii="Arial" w:hAnsi="Arial" w:cs="Arial"/>
          <w:b/>
          <w:bCs/>
          <w:color w:val="0D0D0D" w:themeColor="text1" w:themeTint="F2"/>
          <w:u w:val="single"/>
          <w:lang w:val="es-CO" w:eastAsia="es-CO"/>
        </w:rPr>
      </w:pPr>
      <w:r w:rsidRPr="0030431B">
        <w:rPr>
          <w:rFonts w:ascii="Arial" w:hAnsi="Arial" w:cs="Arial"/>
          <w:b/>
          <w:bCs/>
          <w:color w:val="0D0D0D" w:themeColor="text1" w:themeTint="F2"/>
          <w:u w:val="single"/>
          <w:lang w:val="es-CO" w:eastAsia="es-CO"/>
        </w:rPr>
        <w:t>Programa “</w:t>
      </w:r>
      <w:r w:rsidRPr="0030431B">
        <w:rPr>
          <w:rFonts w:ascii="Arial" w:hAnsi="Arial" w:cs="Arial"/>
          <w:b/>
          <w:bCs/>
          <w:i/>
          <w:iCs/>
          <w:u w:val="single"/>
          <w:lang w:val="es-MX"/>
        </w:rPr>
        <w:t xml:space="preserve">REDUCE TU CUOTA”: </w:t>
      </w:r>
    </w:p>
    <w:p w14:paraId="62D95D66" w14:textId="77777777" w:rsidR="00AB3CBC" w:rsidRPr="00F46A1D" w:rsidRDefault="00AB3CBC" w:rsidP="0030431B">
      <w:pPr>
        <w:spacing w:line="240" w:lineRule="auto"/>
        <w:ind w:left="360"/>
        <w:jc w:val="both"/>
        <w:rPr>
          <w:rFonts w:ascii="Arial" w:hAnsi="Arial" w:cs="Arial"/>
          <w:lang w:val="es-MX"/>
        </w:rPr>
      </w:pPr>
      <w:r w:rsidRPr="00F46A1D">
        <w:rPr>
          <w:rFonts w:ascii="Arial" w:hAnsi="Arial" w:cs="Arial"/>
          <w:b/>
          <w:i/>
          <w:iCs/>
          <w:lang w:val="es-MX"/>
        </w:rPr>
        <w:t>REDUCE TU CUOTA</w:t>
      </w:r>
      <w:r w:rsidRPr="00F46A1D">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47E0FF4D" w14:textId="77777777" w:rsidR="00AB3CBC" w:rsidRPr="00F46A1D" w:rsidRDefault="00AB3CBC" w:rsidP="0030431B">
      <w:pPr>
        <w:ind w:left="360"/>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1DAF005F" w14:textId="77777777" w:rsidR="00AB3CBC" w:rsidRPr="00F46A1D" w:rsidRDefault="00AB3CBC" w:rsidP="00AB3CBC">
      <w:pPr>
        <w:jc w:val="both"/>
        <w:rPr>
          <w:rFonts w:ascii="Arial" w:hAnsi="Arial" w:cs="Arial"/>
          <w:b/>
          <w:lang w:val="es-MX"/>
        </w:rPr>
      </w:pPr>
      <w:r w:rsidRPr="00F46A1D">
        <w:rPr>
          <w:rFonts w:ascii="Arial" w:hAnsi="Arial" w:cs="Arial"/>
          <w:b/>
          <w:lang w:val="es-MX"/>
        </w:rPr>
        <w:t>Requisitos:</w:t>
      </w:r>
    </w:p>
    <w:p w14:paraId="5DADF65B"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La sumatoria de los ingresos mensuales del hogar no debe superar los cuatro salarios mínimos mensuales legales vigentes ($5.200.000 para el año 2024).</w:t>
      </w:r>
    </w:p>
    <w:p w14:paraId="75D0E396"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Tener un crédito hipotecario o leasing habitacional aprobado para la adquisición de vivienda nueva VIS o VIP en Bogotá.</w:t>
      </w:r>
    </w:p>
    <w:p w14:paraId="69B7EC39"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propietario de una vivienda en el territorio nacional, diferente a la financiada.</w:t>
      </w:r>
    </w:p>
    <w:p w14:paraId="4FEE34ED"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beneficiario de un Subsidio Familiar de Vivienda en el territorio nacional.</w:t>
      </w:r>
    </w:p>
    <w:p w14:paraId="0071495C"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haber recibido o estar en proceso de recibir alguna Cobertura a la tasa de interés en el crédito hipotecario o leasing habitacional, otorgada por el Gobierno Nacional.</w:t>
      </w:r>
    </w:p>
    <w:p w14:paraId="1517F90F" w14:textId="77777777" w:rsidR="00AB3CBC" w:rsidRPr="00F46A1D" w:rsidRDefault="00AB3CBC" w:rsidP="00AB3CBC">
      <w:pPr>
        <w:jc w:val="both"/>
        <w:rPr>
          <w:rFonts w:ascii="Arial" w:hAnsi="Arial" w:cs="Arial"/>
          <w:b/>
          <w:lang w:val="es-MX"/>
        </w:rPr>
      </w:pPr>
      <w:r w:rsidRPr="00F46A1D">
        <w:rPr>
          <w:rFonts w:ascii="Arial" w:hAnsi="Arial" w:cs="Arial"/>
          <w:b/>
          <w:lang w:val="es-MX"/>
        </w:rPr>
        <w:t>Cómo acceder al subsidio</w:t>
      </w:r>
    </w:p>
    <w:p w14:paraId="53BA757D" w14:textId="77777777" w:rsidR="00AB3CBC" w:rsidRDefault="00AB3CBC" w:rsidP="00AB3CBC">
      <w:pPr>
        <w:jc w:val="both"/>
        <w:rPr>
          <w:rFonts w:ascii="Arial" w:hAnsi="Arial" w:cs="Arial"/>
          <w:lang w:val="es-MX"/>
        </w:rPr>
      </w:pPr>
      <w:r w:rsidRPr="00F46A1D">
        <w:rPr>
          <w:rFonts w:ascii="Arial" w:hAnsi="Arial" w:cs="Arial"/>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333A14DD" w14:textId="77777777" w:rsidR="00AB3CBC" w:rsidRDefault="00AB3CBC" w:rsidP="00AB3CBC">
      <w:pPr>
        <w:jc w:val="both"/>
        <w:rPr>
          <w:rFonts w:ascii="Arial" w:hAnsi="Arial" w:cs="Arial"/>
          <w:lang w:val="es-MX"/>
        </w:rPr>
      </w:pPr>
      <w:r w:rsidRPr="00F46A1D">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F46A1D">
        <w:rPr>
          <w:rFonts w:ascii="Arial" w:hAnsi="Arial" w:cs="Arial"/>
          <w:iCs/>
          <w:lang w:val="es-MX"/>
        </w:rPr>
        <w:t>leasing</w:t>
      </w:r>
      <w:r w:rsidRPr="00F46A1D">
        <w:rPr>
          <w:rFonts w:ascii="Arial" w:hAnsi="Arial" w:cs="Arial"/>
          <w:lang w:val="es-MX"/>
        </w:rPr>
        <w:t xml:space="preserve"> habitacional a las familias que hayan adquirido vivienda de interés social (VIS) o de interés prioritario (VIP) en Bogotá.</w:t>
      </w:r>
    </w:p>
    <w:p w14:paraId="563F395A" w14:textId="77777777" w:rsidR="00AB3CBC" w:rsidRPr="00F46A1D" w:rsidRDefault="00AB3CBC" w:rsidP="00AB3CBC">
      <w:pPr>
        <w:jc w:val="both"/>
        <w:rPr>
          <w:rFonts w:ascii="Arial" w:hAnsi="Arial" w:cs="Arial"/>
          <w:lang w:val="es-MX"/>
        </w:rPr>
      </w:pPr>
      <w:r>
        <w:rPr>
          <w:rFonts w:ascii="Arial" w:hAnsi="Arial" w:cs="Arial"/>
          <w:lang w:val="es-MX"/>
        </w:rPr>
        <w:t>E</w:t>
      </w:r>
      <w:r w:rsidRPr="00F46A1D">
        <w:rPr>
          <w:rFonts w:ascii="Arial" w:hAnsi="Arial" w:cs="Arial"/>
          <w:lang w:val="es-MX"/>
        </w:rPr>
        <w:t>s importante manifestarle que los inicios de las postulaciones a este subsidio son a partir del mes de diciembre de 2024.</w:t>
      </w:r>
    </w:p>
    <w:p w14:paraId="52880E15" w14:textId="77777777" w:rsidR="00AB3CBC" w:rsidRPr="00F46A1D" w:rsidRDefault="00AB3CBC" w:rsidP="00AB3CBC">
      <w:pPr>
        <w:jc w:val="both"/>
        <w:rPr>
          <w:rFonts w:ascii="Arial" w:hAnsi="Arial" w:cs="Arial"/>
          <w:lang w:val="es-MX"/>
        </w:rPr>
      </w:pPr>
      <w:r w:rsidRPr="00F46A1D">
        <w:rPr>
          <w:rFonts w:ascii="Arial" w:hAnsi="Arial" w:cs="Arial"/>
          <w:lang w:val="es-MX"/>
        </w:rPr>
        <w:lastRenderedPageBreak/>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4891140B" w14:textId="77777777" w:rsidR="00AB3CBC" w:rsidRPr="00F46A1D" w:rsidRDefault="00AB3CBC" w:rsidP="00AB3CBC">
      <w:pPr>
        <w:spacing w:line="240" w:lineRule="auto"/>
        <w:jc w:val="both"/>
        <w:rPr>
          <w:rStyle w:val="Hipervnculo"/>
          <w:rFonts w:ascii="Arial" w:hAnsi="Arial" w:cs="Arial"/>
        </w:rPr>
      </w:pPr>
      <w:r w:rsidRPr="00F46A1D">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F46A1D">
        <w:rPr>
          <w:rFonts w:ascii="Arial" w:hAnsi="Arial" w:cs="Arial"/>
          <w:i/>
          <w:iCs/>
          <w:color w:val="0D0D0D" w:themeColor="text1" w:themeTint="F2"/>
          <w:lang w:val="es-CO" w:eastAsia="es-CO"/>
        </w:rPr>
        <w:t>“Bogotá te Escucha”</w:t>
      </w:r>
      <w:r w:rsidRPr="00F46A1D">
        <w:rPr>
          <w:rFonts w:ascii="Arial" w:hAnsi="Arial" w:cs="Arial"/>
          <w:color w:val="0D0D0D" w:themeColor="text1" w:themeTint="F2"/>
          <w:lang w:val="es-CO" w:eastAsia="es-CO"/>
        </w:rPr>
        <w:t xml:space="preserve">, y al correo electrónico:  </w:t>
      </w:r>
      <w:hyperlink r:id="rId11">
        <w:r w:rsidRPr="00F46A1D">
          <w:rPr>
            <w:rStyle w:val="Hipervnculo"/>
            <w:rFonts w:ascii="Arial" w:hAnsi="Arial" w:cs="Arial"/>
          </w:rPr>
          <w:t>ventanilladecorrespondencia@habitatbogota.gov.co</w:t>
        </w:r>
      </w:hyperlink>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1B90E" w14:textId="77777777" w:rsidR="00420C6B" w:rsidRDefault="00420C6B">
      <w:pPr>
        <w:spacing w:after="0" w:line="240" w:lineRule="auto"/>
      </w:pPr>
      <w:r>
        <w:separator/>
      </w:r>
    </w:p>
  </w:endnote>
  <w:endnote w:type="continuationSeparator" w:id="0">
    <w:p w14:paraId="78AF65DE" w14:textId="77777777" w:rsidR="00420C6B" w:rsidRDefault="00420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34BA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34BA5">
            <w:rPr>
              <w:noProof/>
            </w:rPr>
            <w:t>8</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F2EEC" w14:textId="77777777" w:rsidR="00420C6B" w:rsidRDefault="00420C6B">
      <w:pPr>
        <w:spacing w:after="0" w:line="240" w:lineRule="auto"/>
      </w:pPr>
      <w:r>
        <w:separator/>
      </w:r>
    </w:p>
  </w:footnote>
  <w:footnote w:type="continuationSeparator" w:id="0">
    <w:p w14:paraId="4202C579" w14:textId="77777777" w:rsidR="00420C6B" w:rsidRDefault="00420C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00546"/>
    <w:multiLevelType w:val="hybridMultilevel"/>
    <w:tmpl w:val="2138EB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3"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804B8"/>
    <w:rsid w:val="00093BA9"/>
    <w:rsid w:val="000A2A53"/>
    <w:rsid w:val="000B160D"/>
    <w:rsid w:val="000C0035"/>
    <w:rsid w:val="00126F2D"/>
    <w:rsid w:val="00141DF6"/>
    <w:rsid w:val="00142D47"/>
    <w:rsid w:val="00166647"/>
    <w:rsid w:val="001874F5"/>
    <w:rsid w:val="001C38D6"/>
    <w:rsid w:val="001C79EC"/>
    <w:rsid w:val="001D5EDF"/>
    <w:rsid w:val="001D759C"/>
    <w:rsid w:val="001F0DAD"/>
    <w:rsid w:val="00236068"/>
    <w:rsid w:val="00285BD8"/>
    <w:rsid w:val="002F0DFB"/>
    <w:rsid w:val="0030431B"/>
    <w:rsid w:val="0032270B"/>
    <w:rsid w:val="00336156"/>
    <w:rsid w:val="00341566"/>
    <w:rsid w:val="0037469C"/>
    <w:rsid w:val="003B12FC"/>
    <w:rsid w:val="003B4287"/>
    <w:rsid w:val="004156E7"/>
    <w:rsid w:val="00417A30"/>
    <w:rsid w:val="00420C6B"/>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734BA5"/>
    <w:rsid w:val="0080582B"/>
    <w:rsid w:val="00824A78"/>
    <w:rsid w:val="00846EC5"/>
    <w:rsid w:val="00882CB1"/>
    <w:rsid w:val="00932113"/>
    <w:rsid w:val="00934968"/>
    <w:rsid w:val="009A75D3"/>
    <w:rsid w:val="009A799D"/>
    <w:rsid w:val="009C25DB"/>
    <w:rsid w:val="009D399A"/>
    <w:rsid w:val="009F6999"/>
    <w:rsid w:val="00AA62FC"/>
    <w:rsid w:val="00AB3CB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B3CBC"/>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AB3CBC"/>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AB3CBC"/>
    <w:rPr>
      <w:rFonts w:ascii="Calibri" w:eastAsia="Calibri" w:hAnsi="Calibri" w:cs="Calibri"/>
      <w:color w:val="00000A"/>
      <w:sz w:val="22"/>
      <w:szCs w:val="22"/>
      <w:lang w:val="es-ES" w:bidi="ar-SA"/>
    </w:rPr>
  </w:style>
  <w:style w:type="character" w:styleId="Hipervnculo">
    <w:name w:val="Hyperlink"/>
    <w:rsid w:val="00AB3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www.habitatbogota.gov.co/transparencia/tramites%20servicios/acceso-vivienda/oferta-preferente-bogo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68BA3-16AF-409A-846B-238154C1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2870</Words>
  <Characters>15786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2025-02-01T22:44:00Z</dcterms:created>
  <dcterms:modified xsi:type="dcterms:W3CDTF">2025-02-01T22:44:00Z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